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D34EDD" w:rsidRPr="00D34EDD" w:rsidRDefault="00274705" w:rsidP="00D34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k-KZ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D34EDD" w:rsidRPr="00D34EDD">
        <w:rPr>
          <w:rFonts w:ascii="Times New Roman" w:hAnsi="Times New Roman" w:cs="Times New Roman"/>
          <w:sz w:val="24"/>
          <w:szCs w:val="24"/>
          <w:lang w:eastAsia="kk-KZ"/>
        </w:rPr>
        <w:t xml:space="preserve">Основы теории и практики перевода     </w:t>
      </w:r>
    </w:p>
    <w:p w:rsidR="00274705" w:rsidRDefault="00D34EDD" w:rsidP="00D34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EDD">
        <w:rPr>
          <w:rFonts w:ascii="Times New Roman" w:hAnsi="Times New Roman" w:cs="Times New Roman"/>
          <w:sz w:val="24"/>
          <w:szCs w:val="24"/>
          <w:lang w:eastAsia="kk-KZ"/>
        </w:rPr>
        <w:t xml:space="preserve">                                                  </w:t>
      </w:r>
      <w:r w:rsidR="00383796"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D34EDD" w:rsidRPr="00D34E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«6B02304-Переводческое дело (западные языки)»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7804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D34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- 10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D34EDD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Митягина В.А. </w:t>
            </w:r>
          </w:p>
        </w:tc>
        <w:tc>
          <w:tcPr>
            <w:tcW w:w="1822" w:type="dxa"/>
          </w:tcPr>
          <w:p w:rsidR="00D34EDD" w:rsidRPr="00D34EDD" w:rsidRDefault="00D34EDD" w:rsidP="00D3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переводчика: коммуникативные и дидактические аспекты: </w:t>
            </w:r>
            <w:proofErr w:type="spell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. монография / авт. </w:t>
            </w:r>
            <w:proofErr w:type="spell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.: В.А. Митягина и др. ; под общ</w:t>
            </w:r>
            <w:proofErr w:type="gram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ед. В.А.</w:t>
            </w:r>
          </w:p>
          <w:p w:rsidR="008335A2" w:rsidRPr="00D34EDD" w:rsidRDefault="00D34EDD" w:rsidP="00D3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Митягиной. - 2-е изд., стер. - М.:ФЛИНТА, 2019. - 304 с.</w:t>
            </w:r>
          </w:p>
        </w:tc>
        <w:tc>
          <w:tcPr>
            <w:tcW w:w="1099" w:type="dxa"/>
          </w:tcPr>
          <w:p w:rsidR="008335A2" w:rsidRPr="00D34EDD" w:rsidRDefault="00E43FE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4E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5" w:type="dxa"/>
          </w:tcPr>
          <w:p w:rsidR="008335A2" w:rsidRPr="001D0EB9" w:rsidRDefault="0078049A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8335A2" w:rsidRDefault="00D34EDD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Гаврилов Л.А.</w:t>
            </w:r>
          </w:p>
        </w:tc>
        <w:tc>
          <w:tcPr>
            <w:tcW w:w="1822" w:type="dxa"/>
          </w:tcPr>
          <w:p w:rsidR="00D34EDD" w:rsidRPr="00D34EDD" w:rsidRDefault="00D34EDD" w:rsidP="00D3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Технология последовательного перевода: учебное пособие / Л.А. Гаврилов,</w:t>
            </w:r>
          </w:p>
          <w:p w:rsidR="008335A2" w:rsidRPr="0078049A" w:rsidRDefault="00D34EDD" w:rsidP="00D3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Р.И. </w:t>
            </w:r>
            <w:proofErr w:type="spell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 xml:space="preserve">.  2-е изд., </w:t>
            </w:r>
            <w:proofErr w:type="spellStart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. и доп.  М.: ФОРУМ: ИНФРА-М, 2020. - 146 с.</w:t>
            </w:r>
          </w:p>
        </w:tc>
        <w:tc>
          <w:tcPr>
            <w:tcW w:w="1099" w:type="dxa"/>
          </w:tcPr>
          <w:p w:rsidR="008335A2" w:rsidRPr="00E43FEA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D34EDD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9" w:type="dxa"/>
          </w:tcPr>
          <w:p w:rsidR="008335A2" w:rsidRPr="008335A2" w:rsidRDefault="00D34EDD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Волкова Т. А.</w:t>
            </w:r>
          </w:p>
        </w:tc>
        <w:tc>
          <w:tcPr>
            <w:tcW w:w="1822" w:type="dxa"/>
          </w:tcPr>
          <w:p w:rsidR="008335A2" w:rsidRPr="008335A2" w:rsidRDefault="00D34EDD" w:rsidP="0078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EDD">
              <w:rPr>
                <w:rFonts w:ascii="Times New Roman" w:hAnsi="Times New Roman" w:cs="Times New Roman"/>
                <w:sz w:val="24"/>
                <w:szCs w:val="24"/>
              </w:rPr>
              <w:t>Дискурсивно-коммуникативная модель перевода. - М: Флинта: Наука, 2021. - 128с</w:t>
            </w:r>
          </w:p>
        </w:tc>
        <w:tc>
          <w:tcPr>
            <w:tcW w:w="1099" w:type="dxa"/>
          </w:tcPr>
          <w:p w:rsidR="008335A2" w:rsidRPr="008746E3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78049A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Чувакин</w:t>
            </w:r>
            <w:proofErr w:type="spellEnd"/>
            <w:r w:rsidRPr="0078049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822" w:type="dxa"/>
          </w:tcPr>
          <w:p w:rsidR="008335A2" w:rsidRPr="008335A2" w:rsidRDefault="0078049A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49A">
              <w:rPr>
                <w:rFonts w:ascii="Times New Roman" w:hAnsi="Times New Roman" w:cs="Times New Roman"/>
                <w:sz w:val="24"/>
                <w:szCs w:val="24"/>
              </w:rPr>
              <w:t>Основы иностранной филологии. - М.: Флинта, 2011. – 175 с.</w:t>
            </w:r>
          </w:p>
        </w:tc>
        <w:tc>
          <w:tcPr>
            <w:tcW w:w="1099" w:type="dxa"/>
          </w:tcPr>
          <w:p w:rsidR="008335A2" w:rsidRPr="008335A2" w:rsidRDefault="00EE3D69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D34EDD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DD" w:rsidRPr="008335A2" w:rsidTr="008335A2">
        <w:tc>
          <w:tcPr>
            <w:tcW w:w="445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D34EDD" w:rsidRPr="00D34EDD" w:rsidRDefault="00D34EDD" w:rsidP="00D34EDD">
            <w:pPr>
              <w:rPr>
                <w:rFonts w:ascii="Times New Roman" w:hAnsi="Times New Roman" w:cs="Times New Roman"/>
              </w:rPr>
            </w:pPr>
            <w:r w:rsidRPr="00D34EDD">
              <w:rPr>
                <w:rFonts w:ascii="Times New Roman" w:hAnsi="Times New Roman" w:cs="Times New Roman"/>
              </w:rPr>
              <w:t xml:space="preserve">Чайковский Р.Р. </w:t>
            </w:r>
          </w:p>
        </w:tc>
        <w:tc>
          <w:tcPr>
            <w:tcW w:w="1822" w:type="dxa"/>
          </w:tcPr>
          <w:p w:rsidR="00D34EDD" w:rsidRPr="00D34EDD" w:rsidRDefault="00D34EDD" w:rsidP="00D34EDD">
            <w:pPr>
              <w:rPr>
                <w:rFonts w:ascii="Times New Roman" w:hAnsi="Times New Roman" w:cs="Times New Roman"/>
              </w:rPr>
            </w:pPr>
            <w:proofErr w:type="gramStart"/>
            <w:r w:rsidRPr="00D34EDD">
              <w:rPr>
                <w:rFonts w:ascii="Times New Roman" w:hAnsi="Times New Roman" w:cs="Times New Roman"/>
              </w:rPr>
              <w:t>Художественный перевод как вид межкультурной коммуникации: (основы</w:t>
            </w:r>
            <w:proofErr w:type="gramEnd"/>
          </w:p>
          <w:p w:rsidR="00D34EDD" w:rsidRPr="00D34EDD" w:rsidRDefault="00D34EDD" w:rsidP="00D34EDD">
            <w:pPr>
              <w:rPr>
                <w:rFonts w:ascii="Times New Roman" w:hAnsi="Times New Roman" w:cs="Times New Roman"/>
              </w:rPr>
            </w:pPr>
            <w:r w:rsidRPr="00D34EDD">
              <w:rPr>
                <w:rFonts w:ascii="Times New Roman" w:hAnsi="Times New Roman" w:cs="Times New Roman"/>
              </w:rPr>
              <w:t>теории): монографи</w:t>
            </w:r>
            <w:r>
              <w:rPr>
                <w:rFonts w:ascii="Times New Roman" w:hAnsi="Times New Roman" w:cs="Times New Roman"/>
              </w:rPr>
              <w:t>я. - 2-е изд., стер. - М.:, 2020</w:t>
            </w:r>
            <w:r w:rsidRPr="00D34EDD">
              <w:rPr>
                <w:rFonts w:ascii="Times New Roman" w:hAnsi="Times New Roman" w:cs="Times New Roman"/>
              </w:rPr>
              <w:t>. - 222 с.</w:t>
            </w:r>
          </w:p>
        </w:tc>
        <w:tc>
          <w:tcPr>
            <w:tcW w:w="1099" w:type="dxa"/>
          </w:tcPr>
          <w:p w:rsidR="00D34EDD" w:rsidRPr="00E43FEA" w:rsidRDefault="00D34EDD" w:rsidP="00274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5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D34EDD" w:rsidRPr="008335A2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D34EDD" w:rsidRPr="00C812E0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D34EDD" w:rsidRPr="00C812E0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4EDD" w:rsidRPr="00C812E0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4EDD" w:rsidRPr="00C812E0" w:rsidRDefault="00D34ED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70354"/>
    <w:rsid w:val="0009436E"/>
    <w:rsid w:val="00133F41"/>
    <w:rsid w:val="00185AE9"/>
    <w:rsid w:val="001D0EB9"/>
    <w:rsid w:val="00274705"/>
    <w:rsid w:val="00313602"/>
    <w:rsid w:val="00355EAC"/>
    <w:rsid w:val="00380E36"/>
    <w:rsid w:val="00383796"/>
    <w:rsid w:val="00464A4E"/>
    <w:rsid w:val="005978DB"/>
    <w:rsid w:val="006835E0"/>
    <w:rsid w:val="006951F7"/>
    <w:rsid w:val="00734F77"/>
    <w:rsid w:val="0078049A"/>
    <w:rsid w:val="007E736A"/>
    <w:rsid w:val="008335A2"/>
    <w:rsid w:val="008746E3"/>
    <w:rsid w:val="00936B7C"/>
    <w:rsid w:val="00C812E0"/>
    <w:rsid w:val="00CD5C90"/>
    <w:rsid w:val="00D34EDD"/>
    <w:rsid w:val="00E43FEA"/>
    <w:rsid w:val="00EE3D69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18</cp:revision>
  <cp:lastPrinted>2021-01-18T04:46:00Z</cp:lastPrinted>
  <dcterms:created xsi:type="dcterms:W3CDTF">2021-01-18T04:09:00Z</dcterms:created>
  <dcterms:modified xsi:type="dcterms:W3CDTF">2024-01-09T13:52:00Z</dcterms:modified>
</cp:coreProperties>
</file>